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74C" w:rsidRPr="001D69DF" w:rsidRDefault="00AE574C" w:rsidP="00AE574C">
      <w:pPr>
        <w:autoSpaceDE w:val="0"/>
        <w:autoSpaceDN w:val="0"/>
        <w:adjustRightInd w:val="0"/>
        <w:jc w:val="both"/>
        <w:rPr>
          <w:b/>
        </w:rPr>
      </w:pPr>
    </w:p>
    <w:p w:rsidR="00AE574C" w:rsidRPr="001D69DF" w:rsidRDefault="00AE574C" w:rsidP="00D25251">
      <w:pPr>
        <w:autoSpaceDE w:val="0"/>
        <w:autoSpaceDN w:val="0"/>
        <w:adjustRightInd w:val="0"/>
        <w:jc w:val="center"/>
        <w:rPr>
          <w:b/>
        </w:rPr>
      </w:pPr>
      <w:r w:rsidRPr="001D69DF">
        <w:rPr>
          <w:b/>
        </w:rPr>
        <w:t xml:space="preserve">Annexure </w:t>
      </w:r>
      <w:r w:rsidR="00E52720">
        <w:rPr>
          <w:b/>
        </w:rPr>
        <w:t>C</w:t>
      </w:r>
    </w:p>
    <w:p w:rsidR="00AE574C" w:rsidRDefault="00AE574C" w:rsidP="00D25251">
      <w:pPr>
        <w:autoSpaceDE w:val="0"/>
        <w:autoSpaceDN w:val="0"/>
        <w:adjustRightInd w:val="0"/>
        <w:jc w:val="center"/>
      </w:pPr>
      <w:r w:rsidRPr="001D69DF">
        <w:rPr>
          <w:b/>
        </w:rPr>
        <w:t xml:space="preserve">Prerequisites and process for granting </w:t>
      </w:r>
      <w:r w:rsidRPr="004013AD">
        <w:rPr>
          <w:b/>
        </w:rPr>
        <w:t xml:space="preserve">access to </w:t>
      </w:r>
      <w:r w:rsidR="004013AD" w:rsidRPr="004013AD">
        <w:rPr>
          <w:b/>
        </w:rPr>
        <w:t>Prospective Member</w:t>
      </w:r>
    </w:p>
    <w:p w:rsidR="00AE574C" w:rsidRPr="001D69DF" w:rsidRDefault="00AE574C" w:rsidP="00AE574C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TableGrid"/>
        <w:tblW w:w="9198" w:type="dxa"/>
        <w:tblInd w:w="468" w:type="dxa"/>
        <w:tblLook w:val="04A0" w:firstRow="1" w:lastRow="0" w:firstColumn="1" w:lastColumn="0" w:noHBand="0" w:noVBand="1"/>
      </w:tblPr>
      <w:tblGrid>
        <w:gridCol w:w="2358"/>
        <w:gridCol w:w="6840"/>
      </w:tblGrid>
      <w:tr w:rsidR="00AE574C" w:rsidRPr="00C32C2F" w:rsidTr="002252AB">
        <w:tc>
          <w:tcPr>
            <w:tcW w:w="2358" w:type="dxa"/>
          </w:tcPr>
          <w:p w:rsidR="00AE574C" w:rsidRPr="00C32C2F" w:rsidRDefault="00AE574C" w:rsidP="002252AB">
            <w:pPr>
              <w:jc w:val="both"/>
              <w:rPr>
                <w:b/>
                <w:color w:val="000000"/>
              </w:rPr>
            </w:pPr>
            <w:r w:rsidRPr="00C32C2F">
              <w:rPr>
                <w:b/>
                <w:color w:val="000000"/>
              </w:rPr>
              <w:t>Users</w:t>
            </w:r>
          </w:p>
        </w:tc>
        <w:tc>
          <w:tcPr>
            <w:tcW w:w="6840" w:type="dxa"/>
          </w:tcPr>
          <w:p w:rsidR="00AE574C" w:rsidRPr="00C32C2F" w:rsidRDefault="00AE574C" w:rsidP="004013AD">
            <w:pPr>
              <w:jc w:val="both"/>
              <w:rPr>
                <w:b/>
                <w:color w:val="000000"/>
              </w:rPr>
            </w:pPr>
            <w:r w:rsidRPr="00C32C2F">
              <w:rPr>
                <w:b/>
                <w:color w:val="000000"/>
              </w:rPr>
              <w:t>Prospective members</w:t>
            </w:r>
          </w:p>
        </w:tc>
      </w:tr>
      <w:tr w:rsidR="00AE574C" w:rsidRPr="00C32C2F" w:rsidTr="002252AB">
        <w:trPr>
          <w:trHeight w:val="1043"/>
        </w:trPr>
        <w:tc>
          <w:tcPr>
            <w:tcW w:w="2358" w:type="dxa"/>
          </w:tcPr>
          <w:p w:rsidR="00AE574C" w:rsidRPr="00C32C2F" w:rsidRDefault="00AE574C" w:rsidP="002252AB">
            <w:pPr>
              <w:rPr>
                <w:b/>
                <w:bCs/>
                <w:color w:val="000000"/>
              </w:rPr>
            </w:pPr>
            <w:r w:rsidRPr="00C32C2F">
              <w:rPr>
                <w:b/>
                <w:bCs/>
                <w:color w:val="000000"/>
              </w:rPr>
              <w:t>Connectivity</w:t>
            </w:r>
          </w:p>
        </w:tc>
        <w:tc>
          <w:tcPr>
            <w:tcW w:w="6840" w:type="dxa"/>
          </w:tcPr>
          <w:p w:rsidR="00AE574C" w:rsidRPr="00C32C2F" w:rsidRDefault="00AE574C" w:rsidP="002252AB">
            <w:p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>Dedicated lease line terminating at landing point in data center at Kohinoor site</w:t>
            </w:r>
          </w:p>
          <w:p w:rsidR="00AE574C" w:rsidRPr="00C32C2F" w:rsidRDefault="00AE574C" w:rsidP="002252AB">
            <w:pPr>
              <w:jc w:val="both"/>
              <w:rPr>
                <w:color w:val="000000"/>
              </w:rPr>
            </w:pPr>
          </w:p>
          <w:p w:rsidR="00AE574C" w:rsidRPr="00C32C2F" w:rsidRDefault="00AE574C" w:rsidP="002252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Connectivity not through the POP location</w:t>
            </w:r>
          </w:p>
        </w:tc>
      </w:tr>
      <w:tr w:rsidR="00AE574C" w:rsidRPr="00C32C2F" w:rsidTr="002252AB">
        <w:tc>
          <w:tcPr>
            <w:tcW w:w="2358" w:type="dxa"/>
          </w:tcPr>
          <w:p w:rsidR="00AE574C" w:rsidRPr="00C32C2F" w:rsidRDefault="00AE574C" w:rsidP="002252AB">
            <w:pPr>
              <w:rPr>
                <w:b/>
                <w:bCs/>
                <w:color w:val="000000"/>
              </w:rPr>
            </w:pPr>
            <w:r w:rsidRPr="00C32C2F">
              <w:rPr>
                <w:b/>
                <w:bCs/>
                <w:color w:val="000000"/>
              </w:rPr>
              <w:t xml:space="preserve">Connectivity Bandwidth </w:t>
            </w:r>
          </w:p>
        </w:tc>
        <w:tc>
          <w:tcPr>
            <w:tcW w:w="6840" w:type="dxa"/>
          </w:tcPr>
          <w:p w:rsidR="00AE574C" w:rsidRPr="00C32C2F" w:rsidRDefault="003F5D0E" w:rsidP="002252AB">
            <w:p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 xml:space="preserve">Only through </w:t>
            </w:r>
            <w:r w:rsidR="00590A41">
              <w:rPr>
                <w:color w:val="000000"/>
              </w:rPr>
              <w:t xml:space="preserve">4 Mbps </w:t>
            </w:r>
            <w:r>
              <w:rPr>
                <w:color w:val="000000"/>
              </w:rPr>
              <w:t>/10</w:t>
            </w:r>
            <w:r w:rsidRPr="00C32C2F">
              <w:rPr>
                <w:color w:val="000000"/>
              </w:rPr>
              <w:t xml:space="preserve"> Mbps </w:t>
            </w:r>
            <w:r w:rsidRPr="003322D1">
              <w:rPr>
                <w:color w:val="000000"/>
              </w:rPr>
              <w:t>leased lines having Ethernet Copper RJ45 handoff</w:t>
            </w:r>
          </w:p>
        </w:tc>
      </w:tr>
      <w:tr w:rsidR="00AE574C" w:rsidRPr="00C32C2F" w:rsidTr="002252AB">
        <w:tc>
          <w:tcPr>
            <w:tcW w:w="2358" w:type="dxa"/>
          </w:tcPr>
          <w:p w:rsidR="00AE574C" w:rsidRPr="00C32C2F" w:rsidRDefault="00AE574C" w:rsidP="002252AB">
            <w:pPr>
              <w:rPr>
                <w:b/>
                <w:bCs/>
                <w:color w:val="000000"/>
              </w:rPr>
            </w:pPr>
            <w:r w:rsidRPr="00C32C2F">
              <w:rPr>
                <w:b/>
                <w:bCs/>
                <w:color w:val="000000"/>
              </w:rPr>
              <w:t>Connectivity Vendors</w:t>
            </w:r>
          </w:p>
        </w:tc>
        <w:tc>
          <w:tcPr>
            <w:tcW w:w="6840" w:type="dxa"/>
          </w:tcPr>
          <w:p w:rsidR="00AE574C" w:rsidRPr="00C32C2F" w:rsidRDefault="00AE574C" w:rsidP="00CD5F97">
            <w:p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 xml:space="preserve">Only through the vendors </w:t>
            </w:r>
            <w:r w:rsidR="00CD5F97">
              <w:rPr>
                <w:color w:val="000000"/>
              </w:rPr>
              <w:t>TCL</w:t>
            </w:r>
            <w:r w:rsidRPr="00C32C2F">
              <w:rPr>
                <w:color w:val="000000"/>
              </w:rPr>
              <w:t xml:space="preserve"> and Bharti</w:t>
            </w:r>
          </w:p>
        </w:tc>
      </w:tr>
      <w:tr w:rsidR="00E223E9" w:rsidRPr="00C32C2F" w:rsidTr="002252AB">
        <w:tc>
          <w:tcPr>
            <w:tcW w:w="2358" w:type="dxa"/>
          </w:tcPr>
          <w:p w:rsidR="00E223E9" w:rsidRPr="004207D3" w:rsidRDefault="00E223E9" w:rsidP="00A3398E">
            <w:pPr>
              <w:rPr>
                <w:b/>
                <w:bCs/>
                <w:color w:val="000000"/>
              </w:rPr>
            </w:pPr>
            <w:r w:rsidRPr="004207D3">
              <w:rPr>
                <w:b/>
                <w:bCs/>
                <w:color w:val="000000"/>
              </w:rPr>
              <w:t xml:space="preserve">Lease Line termination address </w:t>
            </w:r>
          </w:p>
          <w:p w:rsidR="00E223E9" w:rsidRPr="00C32C2F" w:rsidRDefault="00E223E9" w:rsidP="00A3398E">
            <w:pPr>
              <w:rPr>
                <w:b/>
                <w:bCs/>
                <w:color w:val="000000"/>
              </w:rPr>
            </w:pPr>
          </w:p>
        </w:tc>
        <w:tc>
          <w:tcPr>
            <w:tcW w:w="6840" w:type="dxa"/>
          </w:tcPr>
          <w:p w:rsidR="00E223E9" w:rsidRPr="004207D3" w:rsidRDefault="00E223E9" w:rsidP="00A3398E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National Stock Exchange of India Ltd., </w:t>
            </w:r>
          </w:p>
          <w:p w:rsidR="00E223E9" w:rsidRPr="004207D3" w:rsidRDefault="00E223E9" w:rsidP="00A3398E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5th floor, Kohinoor City, Tower – 1, </w:t>
            </w:r>
          </w:p>
          <w:p w:rsidR="00E223E9" w:rsidRPr="004207D3" w:rsidRDefault="00E223E9" w:rsidP="00A3398E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Commercial – II, </w:t>
            </w:r>
            <w:proofErr w:type="spellStart"/>
            <w:r w:rsidRPr="004207D3">
              <w:rPr>
                <w:color w:val="000000"/>
              </w:rPr>
              <w:t>Kirol</w:t>
            </w:r>
            <w:proofErr w:type="spellEnd"/>
            <w:r w:rsidRPr="004207D3">
              <w:rPr>
                <w:color w:val="000000"/>
              </w:rPr>
              <w:t xml:space="preserve"> Road, </w:t>
            </w:r>
          </w:p>
          <w:p w:rsidR="00E223E9" w:rsidRPr="004207D3" w:rsidRDefault="00E223E9" w:rsidP="00A3398E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 xml:space="preserve">Off. L. B. S. Marg, </w:t>
            </w:r>
            <w:proofErr w:type="spellStart"/>
            <w:r w:rsidRPr="004207D3">
              <w:rPr>
                <w:color w:val="000000"/>
              </w:rPr>
              <w:t>Kurla</w:t>
            </w:r>
            <w:proofErr w:type="spellEnd"/>
            <w:r w:rsidRPr="004207D3">
              <w:rPr>
                <w:color w:val="000000"/>
              </w:rPr>
              <w:t xml:space="preserve"> (W),</w:t>
            </w:r>
            <w:bookmarkStart w:id="0" w:name="_GoBack"/>
            <w:bookmarkEnd w:id="0"/>
          </w:p>
          <w:p w:rsidR="00E223E9" w:rsidRPr="00C32C2F" w:rsidRDefault="00E223E9" w:rsidP="00E223E9">
            <w:pPr>
              <w:jc w:val="both"/>
              <w:rPr>
                <w:color w:val="000000"/>
              </w:rPr>
            </w:pPr>
            <w:r w:rsidRPr="004207D3">
              <w:rPr>
                <w:color w:val="000000"/>
              </w:rPr>
              <w:t>Mumbai – 400 070</w:t>
            </w:r>
          </w:p>
        </w:tc>
      </w:tr>
      <w:tr w:rsidR="00A17E0C" w:rsidRPr="00C32C2F" w:rsidTr="002252AB">
        <w:tc>
          <w:tcPr>
            <w:tcW w:w="2358" w:type="dxa"/>
          </w:tcPr>
          <w:p w:rsidR="00A17E0C" w:rsidRPr="00C32C2F" w:rsidRDefault="00A17E0C" w:rsidP="002252A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Conditions for granting access</w:t>
            </w:r>
          </w:p>
        </w:tc>
        <w:tc>
          <w:tcPr>
            <w:tcW w:w="6840" w:type="dxa"/>
          </w:tcPr>
          <w:p w:rsidR="00323B27" w:rsidRPr="00323B27" w:rsidRDefault="00323B27" w:rsidP="00323B27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t>Only P</w:t>
            </w:r>
            <w:r w:rsidRPr="007D36A3">
              <w:t>rospective members who have applied to the Exchange for membership and their app</w:t>
            </w:r>
            <w:r>
              <w:t xml:space="preserve">lication fees has been received shall be eligible to apply for </w:t>
            </w:r>
            <w:r w:rsidRPr="007D36A3">
              <w:t xml:space="preserve">Test Market Environment access </w:t>
            </w:r>
            <w:r>
              <w:t xml:space="preserve">by using a </w:t>
            </w:r>
            <w:r w:rsidRPr="00323B27">
              <w:t>Dedicated lease line terminating at landing point in data center at Kohinoor site</w:t>
            </w:r>
            <w:r>
              <w:t>.</w:t>
            </w:r>
          </w:p>
          <w:p w:rsidR="00323B27" w:rsidRPr="00323B27" w:rsidRDefault="00323B27" w:rsidP="00323B27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t>Applications for access to Test market should be complete in all aspects (i.e. Application, Undertaking and Test market Fees should be submitted to the Exchange)</w:t>
            </w:r>
          </w:p>
          <w:p w:rsidR="00A455C1" w:rsidRDefault="00A455C1" w:rsidP="00A17E0C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The access shall be granted for a period of maximum 6 months fr</w:t>
            </w:r>
            <w:r w:rsidR="00D25251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m the date </w:t>
            </w:r>
            <w:r w:rsidR="00D25251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 xml:space="preserve">allotment of user </w:t>
            </w:r>
            <w:proofErr w:type="gramStart"/>
            <w:r>
              <w:rPr>
                <w:color w:val="000000"/>
              </w:rPr>
              <w:t>id’s</w:t>
            </w:r>
            <w:proofErr w:type="gramEnd"/>
            <w:r>
              <w:rPr>
                <w:color w:val="000000"/>
              </w:rPr>
              <w:t xml:space="preserve"> in the test market environment.</w:t>
            </w:r>
          </w:p>
          <w:p w:rsidR="00A17E0C" w:rsidRPr="00C32C2F" w:rsidRDefault="00A17E0C" w:rsidP="00A17E0C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>In case the application for registration of a prospective member is rejected, the test market access shall be withdrawn with immediate effect</w:t>
            </w:r>
          </w:p>
          <w:p w:rsidR="00A17E0C" w:rsidRPr="00C32C2F" w:rsidRDefault="00A17E0C" w:rsidP="00A455C1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C32C2F">
              <w:rPr>
                <w:color w:val="000000"/>
              </w:rPr>
              <w:t>There shall not be any refund for the test market access charges paid by prospective member in case the application for registration is rejected</w:t>
            </w:r>
          </w:p>
        </w:tc>
      </w:tr>
    </w:tbl>
    <w:p w:rsidR="00A455C1" w:rsidRDefault="00A455C1" w:rsidP="00AE574C">
      <w:pPr>
        <w:jc w:val="both"/>
        <w:rPr>
          <w:color w:val="000000"/>
        </w:rPr>
      </w:pPr>
    </w:p>
    <w:p w:rsidR="00AE574C" w:rsidRPr="00C32C2F" w:rsidRDefault="00AE574C" w:rsidP="00AE574C">
      <w:pPr>
        <w:jc w:val="both"/>
        <w:rPr>
          <w:color w:val="000000"/>
        </w:rPr>
      </w:pPr>
      <w:r w:rsidRPr="00C32C2F">
        <w:rPr>
          <w:color w:val="000000"/>
        </w:rPr>
        <w:t>Process to be adopted for the test market access to such members:</w:t>
      </w:r>
    </w:p>
    <w:p w:rsidR="00A17E0C" w:rsidRPr="00C32C2F" w:rsidRDefault="00AE574C" w:rsidP="00A17E0C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 xml:space="preserve">Member </w:t>
      </w:r>
      <w:r w:rsidR="00865043">
        <w:rPr>
          <w:color w:val="000000"/>
        </w:rPr>
        <w:t>shall</w:t>
      </w:r>
      <w:r w:rsidRPr="00C32C2F">
        <w:rPr>
          <w:color w:val="000000"/>
        </w:rPr>
        <w:t xml:space="preserve"> apply for test market access in the format prescribed as per Annexure </w:t>
      </w:r>
      <w:r w:rsidR="00A17E0C">
        <w:rPr>
          <w:color w:val="000000"/>
        </w:rPr>
        <w:t>6</w:t>
      </w:r>
      <w:r w:rsidRPr="00C32C2F">
        <w:rPr>
          <w:color w:val="000000"/>
        </w:rPr>
        <w:t xml:space="preserve"> </w:t>
      </w:r>
      <w:r w:rsidR="00A17E0C" w:rsidRPr="00C32C2F">
        <w:rPr>
          <w:color w:val="000000"/>
        </w:rPr>
        <w:t>and pay the charges upfront</w:t>
      </w:r>
    </w:p>
    <w:p w:rsidR="00AE574C" w:rsidRPr="00C32C2F" w:rsidRDefault="00A17E0C" w:rsidP="00AE574C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Prospective members </w:t>
      </w:r>
      <w:r w:rsidR="00865043">
        <w:rPr>
          <w:color w:val="000000"/>
        </w:rPr>
        <w:t>shall</w:t>
      </w:r>
      <w:r>
        <w:rPr>
          <w:color w:val="000000"/>
        </w:rPr>
        <w:t xml:space="preserve"> submit </w:t>
      </w:r>
      <w:r w:rsidR="00AE574C" w:rsidRPr="00C32C2F">
        <w:rPr>
          <w:color w:val="000000"/>
        </w:rPr>
        <w:t xml:space="preserve">Undertaking </w:t>
      </w:r>
      <w:r>
        <w:rPr>
          <w:color w:val="000000"/>
        </w:rPr>
        <w:t>as per Annexure 7</w:t>
      </w:r>
      <w:r w:rsidR="00E52720">
        <w:rPr>
          <w:color w:val="000000"/>
        </w:rPr>
        <w:t xml:space="preserve"> of Exchange circular </w:t>
      </w:r>
      <w:r w:rsidR="00E52720" w:rsidRPr="00147AB4">
        <w:rPr>
          <w:color w:val="000000"/>
        </w:rPr>
        <w:t>NSE/MSD/41283 dated June 11, 2019</w:t>
      </w:r>
      <w:r w:rsidR="00E52720">
        <w:rPr>
          <w:color w:val="000000"/>
        </w:rPr>
        <w:t xml:space="preserve"> </w:t>
      </w:r>
      <w:r w:rsidR="00865043">
        <w:rPr>
          <w:color w:val="000000"/>
        </w:rPr>
        <w:t xml:space="preserve"> </w:t>
      </w:r>
      <w:r w:rsidR="00AE574C" w:rsidRPr="00C32C2F">
        <w:rPr>
          <w:color w:val="000000"/>
        </w:rPr>
        <w:t>and pay the charges upfront</w:t>
      </w:r>
    </w:p>
    <w:p w:rsidR="004B695F" w:rsidRPr="00C32C2F" w:rsidRDefault="004B695F" w:rsidP="004B695F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>Member to seek NOC for termination of Leased Line from NSE</w:t>
      </w:r>
    </w:p>
    <w:p w:rsidR="00AE574C" w:rsidRPr="00C32C2F" w:rsidRDefault="00AE574C" w:rsidP="00AE574C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>Member to apply for the Leased Line connectivity directly to a Service Provider</w:t>
      </w:r>
    </w:p>
    <w:p w:rsidR="00AE574C" w:rsidRPr="00C32C2F" w:rsidRDefault="00AE574C" w:rsidP="00AE574C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>On receipt of NOC, Service Provider to terminate the Leased Line at Kohinoor Data Centre</w:t>
      </w:r>
    </w:p>
    <w:p w:rsidR="00AE574C" w:rsidRPr="00C32C2F" w:rsidRDefault="00AE574C" w:rsidP="00AE574C">
      <w:pPr>
        <w:numPr>
          <w:ilvl w:val="0"/>
          <w:numId w:val="1"/>
        </w:numPr>
        <w:jc w:val="both"/>
        <w:rPr>
          <w:color w:val="000000"/>
        </w:rPr>
      </w:pPr>
      <w:r w:rsidRPr="00C32C2F">
        <w:rPr>
          <w:color w:val="000000"/>
        </w:rPr>
        <w:t>On commissioning of Leased Line, NSE to allot IP to the Leased Line and share the same with applicant</w:t>
      </w:r>
    </w:p>
    <w:p w:rsidR="009B0A36" w:rsidRDefault="00AE574C" w:rsidP="00E223E9">
      <w:pPr>
        <w:numPr>
          <w:ilvl w:val="0"/>
          <w:numId w:val="1"/>
        </w:numPr>
        <w:spacing w:before="100" w:beforeAutospacing="1" w:after="100" w:afterAutospacing="1" w:line="276" w:lineRule="auto"/>
        <w:contextualSpacing/>
        <w:jc w:val="both"/>
      </w:pPr>
      <w:r w:rsidRPr="00E223E9">
        <w:rPr>
          <w:color w:val="000000"/>
        </w:rPr>
        <w:t xml:space="preserve">MSD shall create unique ‘TM Code’ and ‘User IDs’ for the member and communicate the same to </w:t>
      </w:r>
      <w:r w:rsidR="00B92813">
        <w:rPr>
          <w:color w:val="000000"/>
        </w:rPr>
        <w:t>the applicant</w:t>
      </w:r>
      <w:r w:rsidRPr="00E223E9">
        <w:rPr>
          <w:color w:val="000000"/>
        </w:rPr>
        <w:t xml:space="preserve"> </w:t>
      </w:r>
    </w:p>
    <w:sectPr w:rsidR="009B0A36" w:rsidSect="00A455C1">
      <w:pgSz w:w="12240" w:h="15840"/>
      <w:pgMar w:top="63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B1547E"/>
    <w:multiLevelType w:val="hybridMultilevel"/>
    <w:tmpl w:val="44DE8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7F3"/>
    <w:rsid w:val="00011F2A"/>
    <w:rsid w:val="00022A3A"/>
    <w:rsid w:val="00043E8D"/>
    <w:rsid w:val="00053452"/>
    <w:rsid w:val="00073CD1"/>
    <w:rsid w:val="00082B46"/>
    <w:rsid w:val="00084BCA"/>
    <w:rsid w:val="0009685A"/>
    <w:rsid w:val="00097B69"/>
    <w:rsid w:val="000A1C30"/>
    <w:rsid w:val="000A3F93"/>
    <w:rsid w:val="000A5BFE"/>
    <w:rsid w:val="000B052D"/>
    <w:rsid w:val="000B5FF9"/>
    <w:rsid w:val="000E7D89"/>
    <w:rsid w:val="000F468D"/>
    <w:rsid w:val="000F6B52"/>
    <w:rsid w:val="000F7F5D"/>
    <w:rsid w:val="001011E1"/>
    <w:rsid w:val="001019FE"/>
    <w:rsid w:val="001051E6"/>
    <w:rsid w:val="00106DDE"/>
    <w:rsid w:val="00112190"/>
    <w:rsid w:val="00115A4F"/>
    <w:rsid w:val="00126135"/>
    <w:rsid w:val="001368E7"/>
    <w:rsid w:val="001462C5"/>
    <w:rsid w:val="00151479"/>
    <w:rsid w:val="001567F8"/>
    <w:rsid w:val="001666D6"/>
    <w:rsid w:val="001702CF"/>
    <w:rsid w:val="0017033D"/>
    <w:rsid w:val="00177C30"/>
    <w:rsid w:val="0018579D"/>
    <w:rsid w:val="00193607"/>
    <w:rsid w:val="001C37DA"/>
    <w:rsid w:val="001D3281"/>
    <w:rsid w:val="001E52AE"/>
    <w:rsid w:val="001E5635"/>
    <w:rsid w:val="001F17E6"/>
    <w:rsid w:val="001F6211"/>
    <w:rsid w:val="001F65F0"/>
    <w:rsid w:val="00212934"/>
    <w:rsid w:val="0021514D"/>
    <w:rsid w:val="00237A3A"/>
    <w:rsid w:val="00244598"/>
    <w:rsid w:val="00245F34"/>
    <w:rsid w:val="00261A03"/>
    <w:rsid w:val="00263ABA"/>
    <w:rsid w:val="0026470E"/>
    <w:rsid w:val="0027787E"/>
    <w:rsid w:val="00281109"/>
    <w:rsid w:val="00283626"/>
    <w:rsid w:val="00284896"/>
    <w:rsid w:val="00284F76"/>
    <w:rsid w:val="00297E1F"/>
    <w:rsid w:val="002C7F12"/>
    <w:rsid w:val="002D2187"/>
    <w:rsid w:val="002F0D8D"/>
    <w:rsid w:val="002F690C"/>
    <w:rsid w:val="0030126A"/>
    <w:rsid w:val="00301811"/>
    <w:rsid w:val="00323B27"/>
    <w:rsid w:val="003323E2"/>
    <w:rsid w:val="003413E5"/>
    <w:rsid w:val="0034593E"/>
    <w:rsid w:val="00353935"/>
    <w:rsid w:val="00372733"/>
    <w:rsid w:val="00374DC1"/>
    <w:rsid w:val="00386142"/>
    <w:rsid w:val="0039557E"/>
    <w:rsid w:val="003A01C7"/>
    <w:rsid w:val="003A4997"/>
    <w:rsid w:val="003A5210"/>
    <w:rsid w:val="003B1C2D"/>
    <w:rsid w:val="003B35A8"/>
    <w:rsid w:val="003B5B17"/>
    <w:rsid w:val="003C510D"/>
    <w:rsid w:val="003C645F"/>
    <w:rsid w:val="003D248C"/>
    <w:rsid w:val="003F1725"/>
    <w:rsid w:val="003F2CC3"/>
    <w:rsid w:val="003F5D0E"/>
    <w:rsid w:val="004013AD"/>
    <w:rsid w:val="004072F2"/>
    <w:rsid w:val="00432D7D"/>
    <w:rsid w:val="00435B44"/>
    <w:rsid w:val="00436B5E"/>
    <w:rsid w:val="00480228"/>
    <w:rsid w:val="00485F0D"/>
    <w:rsid w:val="00486C7E"/>
    <w:rsid w:val="00492377"/>
    <w:rsid w:val="004B695F"/>
    <w:rsid w:val="004B6FD5"/>
    <w:rsid w:val="004B7C7F"/>
    <w:rsid w:val="004C4855"/>
    <w:rsid w:val="004F2048"/>
    <w:rsid w:val="0052356B"/>
    <w:rsid w:val="00523D44"/>
    <w:rsid w:val="00530C80"/>
    <w:rsid w:val="0053463D"/>
    <w:rsid w:val="00535CF4"/>
    <w:rsid w:val="005368A9"/>
    <w:rsid w:val="0054098B"/>
    <w:rsid w:val="00562029"/>
    <w:rsid w:val="00563C7F"/>
    <w:rsid w:val="005663BB"/>
    <w:rsid w:val="0057468C"/>
    <w:rsid w:val="00580718"/>
    <w:rsid w:val="0058312E"/>
    <w:rsid w:val="00587486"/>
    <w:rsid w:val="005876C9"/>
    <w:rsid w:val="00590A41"/>
    <w:rsid w:val="005A5043"/>
    <w:rsid w:val="005A7054"/>
    <w:rsid w:val="005E0A0B"/>
    <w:rsid w:val="005E1917"/>
    <w:rsid w:val="006153B4"/>
    <w:rsid w:val="006160A2"/>
    <w:rsid w:val="00654C93"/>
    <w:rsid w:val="00662EDB"/>
    <w:rsid w:val="0068165C"/>
    <w:rsid w:val="006830AF"/>
    <w:rsid w:val="0068535E"/>
    <w:rsid w:val="00690415"/>
    <w:rsid w:val="006A2125"/>
    <w:rsid w:val="006B03EB"/>
    <w:rsid w:val="006B267F"/>
    <w:rsid w:val="006C6BD8"/>
    <w:rsid w:val="006E07F5"/>
    <w:rsid w:val="006F4CE6"/>
    <w:rsid w:val="006F75D7"/>
    <w:rsid w:val="00703380"/>
    <w:rsid w:val="00710EE9"/>
    <w:rsid w:val="00715AF2"/>
    <w:rsid w:val="00733CBE"/>
    <w:rsid w:val="00735588"/>
    <w:rsid w:val="00740988"/>
    <w:rsid w:val="00744C84"/>
    <w:rsid w:val="0075623B"/>
    <w:rsid w:val="00764528"/>
    <w:rsid w:val="007713C6"/>
    <w:rsid w:val="00775C44"/>
    <w:rsid w:val="00777379"/>
    <w:rsid w:val="00780FF3"/>
    <w:rsid w:val="00782CC1"/>
    <w:rsid w:val="00784A42"/>
    <w:rsid w:val="0078514B"/>
    <w:rsid w:val="007B4D73"/>
    <w:rsid w:val="007B53BC"/>
    <w:rsid w:val="007C281E"/>
    <w:rsid w:val="007C5186"/>
    <w:rsid w:val="007E51E8"/>
    <w:rsid w:val="007F48D2"/>
    <w:rsid w:val="007F7061"/>
    <w:rsid w:val="00800A7E"/>
    <w:rsid w:val="00806C4E"/>
    <w:rsid w:val="00822476"/>
    <w:rsid w:val="00831D7A"/>
    <w:rsid w:val="0083436D"/>
    <w:rsid w:val="00851956"/>
    <w:rsid w:val="00860B29"/>
    <w:rsid w:val="00865043"/>
    <w:rsid w:val="0086526F"/>
    <w:rsid w:val="0087408F"/>
    <w:rsid w:val="00894D3C"/>
    <w:rsid w:val="008962EE"/>
    <w:rsid w:val="008A6913"/>
    <w:rsid w:val="008B6886"/>
    <w:rsid w:val="008C0561"/>
    <w:rsid w:val="008D5852"/>
    <w:rsid w:val="008E223F"/>
    <w:rsid w:val="008F49D4"/>
    <w:rsid w:val="008F4B6E"/>
    <w:rsid w:val="0090409D"/>
    <w:rsid w:val="00921971"/>
    <w:rsid w:val="00922DF0"/>
    <w:rsid w:val="009242E1"/>
    <w:rsid w:val="00931F5B"/>
    <w:rsid w:val="0094379C"/>
    <w:rsid w:val="0094778D"/>
    <w:rsid w:val="00952015"/>
    <w:rsid w:val="00960FFC"/>
    <w:rsid w:val="00972CBD"/>
    <w:rsid w:val="009730BE"/>
    <w:rsid w:val="0097512F"/>
    <w:rsid w:val="00980D18"/>
    <w:rsid w:val="009A0CF4"/>
    <w:rsid w:val="009A3751"/>
    <w:rsid w:val="009A379C"/>
    <w:rsid w:val="009B002D"/>
    <w:rsid w:val="009B0A36"/>
    <w:rsid w:val="009B3CA4"/>
    <w:rsid w:val="009B5270"/>
    <w:rsid w:val="009C0AAB"/>
    <w:rsid w:val="009E0E21"/>
    <w:rsid w:val="009E10C5"/>
    <w:rsid w:val="00A1173F"/>
    <w:rsid w:val="00A17E0C"/>
    <w:rsid w:val="00A33C20"/>
    <w:rsid w:val="00A455C1"/>
    <w:rsid w:val="00A45E1F"/>
    <w:rsid w:val="00A67DDE"/>
    <w:rsid w:val="00A76F39"/>
    <w:rsid w:val="00A777D8"/>
    <w:rsid w:val="00A812CE"/>
    <w:rsid w:val="00A90DE7"/>
    <w:rsid w:val="00A96B4B"/>
    <w:rsid w:val="00AA3479"/>
    <w:rsid w:val="00AA5C22"/>
    <w:rsid w:val="00AB02A1"/>
    <w:rsid w:val="00AB0AF8"/>
    <w:rsid w:val="00AD1D09"/>
    <w:rsid w:val="00AD27B5"/>
    <w:rsid w:val="00AD366B"/>
    <w:rsid w:val="00AE2102"/>
    <w:rsid w:val="00AE574C"/>
    <w:rsid w:val="00AE70DB"/>
    <w:rsid w:val="00B06AEC"/>
    <w:rsid w:val="00B26FAB"/>
    <w:rsid w:val="00B4722E"/>
    <w:rsid w:val="00B60764"/>
    <w:rsid w:val="00B630CF"/>
    <w:rsid w:val="00B63879"/>
    <w:rsid w:val="00B64DC0"/>
    <w:rsid w:val="00B7337C"/>
    <w:rsid w:val="00B76E0A"/>
    <w:rsid w:val="00B843CC"/>
    <w:rsid w:val="00B861BF"/>
    <w:rsid w:val="00B90109"/>
    <w:rsid w:val="00B92813"/>
    <w:rsid w:val="00BA2FBD"/>
    <w:rsid w:val="00BA6C44"/>
    <w:rsid w:val="00BB27D3"/>
    <w:rsid w:val="00BD2761"/>
    <w:rsid w:val="00BE0D32"/>
    <w:rsid w:val="00BE28FF"/>
    <w:rsid w:val="00BE40CF"/>
    <w:rsid w:val="00BE77A7"/>
    <w:rsid w:val="00BF36A5"/>
    <w:rsid w:val="00C12607"/>
    <w:rsid w:val="00C32FB3"/>
    <w:rsid w:val="00C34B4E"/>
    <w:rsid w:val="00C40913"/>
    <w:rsid w:val="00C63A86"/>
    <w:rsid w:val="00C660FB"/>
    <w:rsid w:val="00C72D2C"/>
    <w:rsid w:val="00C80933"/>
    <w:rsid w:val="00C85759"/>
    <w:rsid w:val="00C85B68"/>
    <w:rsid w:val="00C972D0"/>
    <w:rsid w:val="00CA610F"/>
    <w:rsid w:val="00CA6816"/>
    <w:rsid w:val="00CB207C"/>
    <w:rsid w:val="00CB6DF9"/>
    <w:rsid w:val="00CC7D3F"/>
    <w:rsid w:val="00CD07F3"/>
    <w:rsid w:val="00CD5028"/>
    <w:rsid w:val="00CD5F97"/>
    <w:rsid w:val="00CE35CC"/>
    <w:rsid w:val="00CF1D64"/>
    <w:rsid w:val="00CF369E"/>
    <w:rsid w:val="00CF39C1"/>
    <w:rsid w:val="00D01250"/>
    <w:rsid w:val="00D04B93"/>
    <w:rsid w:val="00D1363A"/>
    <w:rsid w:val="00D25251"/>
    <w:rsid w:val="00D323EF"/>
    <w:rsid w:val="00D437CA"/>
    <w:rsid w:val="00D454D3"/>
    <w:rsid w:val="00D53539"/>
    <w:rsid w:val="00D57280"/>
    <w:rsid w:val="00D57610"/>
    <w:rsid w:val="00D57A01"/>
    <w:rsid w:val="00D732DB"/>
    <w:rsid w:val="00D7552C"/>
    <w:rsid w:val="00D855A7"/>
    <w:rsid w:val="00D931DF"/>
    <w:rsid w:val="00D9763C"/>
    <w:rsid w:val="00DD645D"/>
    <w:rsid w:val="00DD771B"/>
    <w:rsid w:val="00DE0186"/>
    <w:rsid w:val="00DF454C"/>
    <w:rsid w:val="00DF61E7"/>
    <w:rsid w:val="00E02968"/>
    <w:rsid w:val="00E04D60"/>
    <w:rsid w:val="00E207E2"/>
    <w:rsid w:val="00E223E9"/>
    <w:rsid w:val="00E25F1A"/>
    <w:rsid w:val="00E37328"/>
    <w:rsid w:val="00E41D88"/>
    <w:rsid w:val="00E52720"/>
    <w:rsid w:val="00E60815"/>
    <w:rsid w:val="00E64059"/>
    <w:rsid w:val="00E65FBF"/>
    <w:rsid w:val="00E70EE9"/>
    <w:rsid w:val="00EA12C5"/>
    <w:rsid w:val="00EA3D76"/>
    <w:rsid w:val="00EB153A"/>
    <w:rsid w:val="00EB1640"/>
    <w:rsid w:val="00EB29C3"/>
    <w:rsid w:val="00EC023B"/>
    <w:rsid w:val="00EC4BA1"/>
    <w:rsid w:val="00EC6458"/>
    <w:rsid w:val="00ED03B2"/>
    <w:rsid w:val="00ED3E1B"/>
    <w:rsid w:val="00EE331F"/>
    <w:rsid w:val="00EE71B2"/>
    <w:rsid w:val="00EF1A07"/>
    <w:rsid w:val="00F23499"/>
    <w:rsid w:val="00F2399B"/>
    <w:rsid w:val="00F412A8"/>
    <w:rsid w:val="00F513F1"/>
    <w:rsid w:val="00F5286B"/>
    <w:rsid w:val="00F53B91"/>
    <w:rsid w:val="00F5467E"/>
    <w:rsid w:val="00F66A81"/>
    <w:rsid w:val="00F67D58"/>
    <w:rsid w:val="00F711D2"/>
    <w:rsid w:val="00F800C0"/>
    <w:rsid w:val="00F81A1D"/>
    <w:rsid w:val="00FC71FE"/>
    <w:rsid w:val="00FD11E1"/>
    <w:rsid w:val="00FD7280"/>
    <w:rsid w:val="00FF397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3B1ADB-01D7-4448-BFC6-15C42EBA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7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AE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Gandhi (MSM)</dc:creator>
  <cp:keywords/>
  <dc:description/>
  <cp:lastModifiedBy>Bharat Gandhi (MSD)</cp:lastModifiedBy>
  <cp:revision>16</cp:revision>
  <dcterms:created xsi:type="dcterms:W3CDTF">2019-05-14T12:35:00Z</dcterms:created>
  <dcterms:modified xsi:type="dcterms:W3CDTF">2019-12-16T10:32:00Z</dcterms:modified>
</cp:coreProperties>
</file>